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C1" w:rsidRPr="005F0332" w:rsidRDefault="003C46C1" w:rsidP="003C46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32">
        <w:rPr>
          <w:rFonts w:ascii="Times New Roman" w:hAnsi="Times New Roman" w:cs="Times New Roman"/>
          <w:b/>
          <w:sz w:val="24"/>
          <w:szCs w:val="24"/>
        </w:rPr>
        <w:t>ЭКЗАМЕНАЦИОННЫЕ ВОПРОСЫ «ФИНАНСОВЫЙ МЕНЕДЖМЕНТ»</w:t>
      </w:r>
    </w:p>
    <w:p w:rsidR="003C46C1" w:rsidRPr="003C46C1" w:rsidRDefault="003C46C1" w:rsidP="003C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Финансовый менеджмент как наука об управлении финансами хозяйствующих субъектов. Объект управления и субъект управления.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Цели и задачи финансового менеджмента.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Принципы организации финансового менеджмента предприятий и корпораций.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Цели и задачи финансового менеджера.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Функции финансового менеджмента.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Структура финансового механизма.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Финансовые методы и приёмы.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Первичные финансовые инструменты.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Вторичные (производные) финансовые инструменты.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Понятие и структура активов предприятия.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Определение капитала. Основной и оборотный капиталы.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Характеристика, состав и структура оборотного капитала.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Схема формирования собственного оборотного капитала.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Текущие и долгосрочные обязательства.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Расходы и доходы.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Понятие, сущность и цели эффективного управления потоками денежных</w:t>
      </w:r>
      <w:r w:rsidRPr="00C43287">
        <w:rPr>
          <w:rFonts w:ascii="Times New Roman" w:hAnsi="Times New Roman" w:cs="Times New Roman"/>
          <w:sz w:val="24"/>
          <w:szCs w:val="24"/>
          <w:lang w:val="kk-KZ"/>
        </w:rPr>
        <w:t xml:space="preserve"> средств</w:t>
      </w:r>
      <w:r w:rsidRPr="00C4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Виды потоков денежных средств, их характеристики.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Оборачиваемость денежных средств.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Методы управления потоками денежных средств.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Управление ценными бумагами.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287">
        <w:rPr>
          <w:rFonts w:ascii="Times New Roman" w:hAnsi="Times New Roman" w:cs="Times New Roman"/>
          <w:bCs/>
          <w:sz w:val="24"/>
          <w:szCs w:val="24"/>
        </w:rPr>
        <w:t xml:space="preserve">Управление формированием запасов.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287">
        <w:rPr>
          <w:rFonts w:ascii="Times New Roman" w:hAnsi="Times New Roman" w:cs="Times New Roman"/>
          <w:bCs/>
          <w:sz w:val="24"/>
          <w:szCs w:val="24"/>
        </w:rPr>
        <w:t>Модели управления оптимальным объемом запасов</w:t>
      </w:r>
      <w:r w:rsidRPr="00C43287">
        <w:rPr>
          <w:rFonts w:ascii="Times New Roman" w:hAnsi="Times New Roman" w:cs="Times New Roman"/>
          <w:sz w:val="24"/>
          <w:szCs w:val="24"/>
        </w:rPr>
        <w:t>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287">
        <w:rPr>
          <w:rFonts w:ascii="Times New Roman" w:hAnsi="Times New Roman" w:cs="Times New Roman"/>
          <w:bCs/>
          <w:sz w:val="24"/>
          <w:szCs w:val="24"/>
        </w:rPr>
        <w:t>Методы оценки стоимости запасов.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Значение и роль дебиторской задолженности в деятельности предприятия.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Классификация дебиторской заложенности.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Методы управления дебиторской задолженностью.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Оценка платежеспособности покупателей.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Ликвидность краткосрочных обязательств.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Потребность во внешних источниках финансирования оборотных средств.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43287">
        <w:rPr>
          <w:rFonts w:ascii="Times New Roman" w:hAnsi="Times New Roman" w:cs="Times New Roman"/>
          <w:sz w:val="24"/>
          <w:szCs w:val="24"/>
          <w:lang w:bidi="ru-RU"/>
        </w:rPr>
        <w:t xml:space="preserve">Кредиторская задолженность за товары, </w:t>
      </w:r>
      <w:r w:rsidRPr="00C43287">
        <w:rPr>
          <w:rFonts w:ascii="Times New Roman" w:hAnsi="Times New Roman" w:cs="Times New Roman"/>
          <w:sz w:val="24"/>
          <w:szCs w:val="24"/>
        </w:rPr>
        <w:t xml:space="preserve">работы и услуги (торговый кредит). Краткосрочные банковские кредиты. Цель банковского кредита.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Понятие риска и его классификация.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Внешние факторы, влияющие на уровень риска.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Принципы управления корпорационными рисками.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Основные методы нейтрализации рисков.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Финансовые риски и их подверженность к потерям.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Способы снижения корпорационных рисков и их проблемы.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Реорганизация. Виды деятельности по реорганизации. Понятие банкротства.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Понятие эффекта операционного рычага и классификация затрат.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Точка безубыточности, методика ее расчета и анализ безубыточности.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Определение операционного рычага. Влияние затрат на операционный рычаг.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Операционный анализ и его принципы.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Экономическая сущность инвестиций.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Капитальные вложения, их состав и структура.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Источники финансирования инвестиций.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Понятие инвестиционного проекта.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Методы оценки инвестиционных проектов.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Сущность финансового планирования.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Принципы составления и типы финансовых планов.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lastRenderedPageBreak/>
        <w:t xml:space="preserve">Модели и методы (приёмы) финансового планирования.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Долгосрочное финансовое планирование на предприятии.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Этапы формирования долгосрочного финансового плана.</w:t>
      </w:r>
    </w:p>
    <w:p w:rsidR="00C43287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Цель </w:t>
      </w:r>
      <w:r w:rsidR="00C43287" w:rsidRPr="00C43287">
        <w:rPr>
          <w:rFonts w:ascii="Times New Roman" w:hAnsi="Times New Roman" w:cs="Times New Roman"/>
          <w:sz w:val="24"/>
          <w:szCs w:val="24"/>
        </w:rPr>
        <w:t>и о</w:t>
      </w:r>
      <w:r w:rsidRPr="00C43287">
        <w:rPr>
          <w:rFonts w:ascii="Times New Roman" w:hAnsi="Times New Roman" w:cs="Times New Roman"/>
          <w:sz w:val="24"/>
          <w:szCs w:val="24"/>
        </w:rPr>
        <w:t xml:space="preserve">собенности процесса бюджетирования. </w:t>
      </w:r>
    </w:p>
    <w:p w:rsidR="00C43287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Процедуры принятия бюджетов. </w:t>
      </w:r>
    </w:p>
    <w:p w:rsidR="00C43287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Этапы бюджетирования.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Бюджет продаж, производства, бюджет по труду. </w:t>
      </w:r>
    </w:p>
    <w:p w:rsidR="00C43287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C43287" w:rsidRPr="00C43287">
        <w:rPr>
          <w:rFonts w:ascii="Times New Roman" w:hAnsi="Times New Roman" w:cs="Times New Roman"/>
          <w:sz w:val="24"/>
          <w:szCs w:val="24"/>
        </w:rPr>
        <w:t xml:space="preserve">и формирование </w:t>
      </w:r>
      <w:r w:rsidRPr="00C43287">
        <w:rPr>
          <w:rFonts w:ascii="Times New Roman" w:hAnsi="Times New Roman" w:cs="Times New Roman"/>
          <w:sz w:val="24"/>
          <w:szCs w:val="24"/>
        </w:rPr>
        <w:t xml:space="preserve">прибыли. </w:t>
      </w:r>
    </w:p>
    <w:p w:rsidR="00C43287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Показатели рентабельности (прибыльности) предприятия. </w:t>
      </w:r>
    </w:p>
    <w:p w:rsidR="008E4F3F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Показатели деловой активности предприятия.</w:t>
      </w:r>
    </w:p>
    <w:p w:rsidR="00C43287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C43287">
        <w:rPr>
          <w:rFonts w:ascii="Times New Roman" w:hAnsi="Times New Roman" w:cs="Times New Roman"/>
          <w:sz w:val="24"/>
          <w:szCs w:val="24"/>
          <w:lang w:bidi="ru-RU"/>
        </w:rPr>
        <w:t xml:space="preserve">приемов </w:t>
      </w:r>
      <w:r w:rsidRPr="00C43287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C43287">
        <w:rPr>
          <w:rFonts w:ascii="Times New Roman" w:hAnsi="Times New Roman" w:cs="Times New Roman"/>
          <w:sz w:val="24"/>
          <w:szCs w:val="24"/>
          <w:lang w:bidi="ru-RU"/>
        </w:rPr>
        <w:t xml:space="preserve">менеджмента. </w:t>
      </w:r>
    </w:p>
    <w:p w:rsidR="00C43287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Системы и </w:t>
      </w:r>
      <w:r w:rsidRPr="00C43287">
        <w:rPr>
          <w:rFonts w:ascii="Times New Roman" w:hAnsi="Times New Roman" w:cs="Times New Roman"/>
          <w:sz w:val="24"/>
          <w:szCs w:val="24"/>
          <w:lang w:bidi="ru-RU"/>
        </w:rPr>
        <w:t xml:space="preserve">формы </w:t>
      </w:r>
      <w:r w:rsidRPr="00C43287">
        <w:rPr>
          <w:rFonts w:ascii="Times New Roman" w:hAnsi="Times New Roman" w:cs="Times New Roman"/>
          <w:sz w:val="24"/>
          <w:szCs w:val="24"/>
        </w:rPr>
        <w:t xml:space="preserve">расчетов. </w:t>
      </w:r>
    </w:p>
    <w:p w:rsidR="00C43287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C43287">
        <w:rPr>
          <w:rFonts w:ascii="Times New Roman" w:hAnsi="Times New Roman" w:cs="Times New Roman"/>
          <w:sz w:val="24"/>
          <w:szCs w:val="24"/>
          <w:lang w:bidi="ru-RU"/>
        </w:rPr>
        <w:t xml:space="preserve">и формы </w:t>
      </w:r>
      <w:r w:rsidRPr="00C43287">
        <w:rPr>
          <w:rFonts w:ascii="Times New Roman" w:hAnsi="Times New Roman" w:cs="Times New Roman"/>
          <w:sz w:val="24"/>
          <w:szCs w:val="24"/>
        </w:rPr>
        <w:t xml:space="preserve">кредитования. </w:t>
      </w:r>
    </w:p>
    <w:p w:rsidR="00C43287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  <w:lang w:bidi="ru-RU"/>
        </w:rPr>
        <w:t xml:space="preserve">Депозит </w:t>
      </w:r>
      <w:r w:rsidRPr="00C43287">
        <w:rPr>
          <w:rFonts w:ascii="Times New Roman" w:hAnsi="Times New Roman" w:cs="Times New Roman"/>
          <w:sz w:val="24"/>
          <w:szCs w:val="24"/>
        </w:rPr>
        <w:t xml:space="preserve">и вклады. </w:t>
      </w:r>
    </w:p>
    <w:p w:rsidR="00C43287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Страхование </w:t>
      </w:r>
      <w:r w:rsidRPr="00C43287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Pr="00C43287">
        <w:rPr>
          <w:rFonts w:ascii="Times New Roman" w:hAnsi="Times New Roman" w:cs="Times New Roman"/>
          <w:sz w:val="24"/>
          <w:szCs w:val="24"/>
        </w:rPr>
        <w:t xml:space="preserve">хеджирование. </w:t>
      </w:r>
    </w:p>
    <w:p w:rsidR="00C43287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43287">
        <w:rPr>
          <w:rFonts w:ascii="Times New Roman" w:hAnsi="Times New Roman" w:cs="Times New Roman"/>
          <w:sz w:val="24"/>
          <w:szCs w:val="24"/>
          <w:lang w:bidi="ru-RU"/>
        </w:rPr>
        <w:t xml:space="preserve">Диверсификация </w:t>
      </w:r>
      <w:r w:rsidRPr="00C43287">
        <w:rPr>
          <w:rFonts w:ascii="Times New Roman" w:hAnsi="Times New Roman" w:cs="Times New Roman"/>
          <w:sz w:val="24"/>
          <w:szCs w:val="24"/>
        </w:rPr>
        <w:t xml:space="preserve">как </w:t>
      </w:r>
      <w:r w:rsidRPr="00C43287">
        <w:rPr>
          <w:rFonts w:ascii="Times New Roman" w:hAnsi="Times New Roman" w:cs="Times New Roman"/>
          <w:sz w:val="24"/>
          <w:szCs w:val="24"/>
          <w:lang w:bidi="ru-RU"/>
        </w:rPr>
        <w:t xml:space="preserve">инструмент </w:t>
      </w:r>
      <w:r w:rsidRPr="00C4328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C43287">
        <w:rPr>
          <w:rFonts w:ascii="Times New Roman" w:hAnsi="Times New Roman" w:cs="Times New Roman"/>
          <w:sz w:val="24"/>
          <w:szCs w:val="24"/>
          <w:lang w:bidi="ru-RU"/>
        </w:rPr>
        <w:t xml:space="preserve">рисками. </w:t>
      </w:r>
    </w:p>
    <w:p w:rsidR="00C43287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Экономическая сущность и принципы аренды. </w:t>
      </w:r>
    </w:p>
    <w:p w:rsidR="00C43287" w:rsidRPr="00C43287" w:rsidRDefault="008E4F3F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Лизи</w:t>
      </w:r>
      <w:r w:rsidR="00C43287" w:rsidRPr="00C43287">
        <w:rPr>
          <w:rFonts w:ascii="Times New Roman" w:hAnsi="Times New Roman" w:cs="Times New Roman"/>
          <w:sz w:val="24"/>
          <w:szCs w:val="24"/>
        </w:rPr>
        <w:t>нги франча</w:t>
      </w:r>
      <w:bookmarkStart w:id="0" w:name="_GoBack"/>
      <w:bookmarkEnd w:id="0"/>
      <w:r w:rsidR="00C43287" w:rsidRPr="00C43287">
        <w:rPr>
          <w:rFonts w:ascii="Times New Roman" w:hAnsi="Times New Roman" w:cs="Times New Roman"/>
          <w:sz w:val="24"/>
          <w:szCs w:val="24"/>
        </w:rPr>
        <w:t>йзинг, их преимущества и недостатки.</w:t>
      </w:r>
    </w:p>
    <w:p w:rsidR="00C43287" w:rsidRPr="00C43287" w:rsidRDefault="00C43287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43287">
        <w:rPr>
          <w:rFonts w:ascii="Times New Roman" w:hAnsi="Times New Roman" w:cs="Times New Roman"/>
          <w:bCs/>
          <w:sz w:val="24"/>
          <w:szCs w:val="24"/>
        </w:rPr>
        <w:t>Определение состава финансовых инструментов в соответствии с гражданским кодексом Республики Казахстан.</w:t>
      </w:r>
    </w:p>
    <w:p w:rsidR="00C43287" w:rsidRPr="00C43287" w:rsidRDefault="00C43287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Активы предприятия, их структура</w:t>
      </w:r>
      <w:r>
        <w:rPr>
          <w:rFonts w:ascii="Times New Roman" w:hAnsi="Times New Roman" w:cs="Times New Roman"/>
          <w:sz w:val="24"/>
          <w:szCs w:val="24"/>
        </w:rPr>
        <w:t>. Определение в соответствии с МСФО.</w:t>
      </w:r>
    </w:p>
    <w:p w:rsidR="00C43287" w:rsidRPr="00C43287" w:rsidRDefault="00C43287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Экономическая характеристика обязательства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328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пределение</w:t>
      </w:r>
      <w:r w:rsidRPr="00C43287">
        <w:rPr>
          <w:rFonts w:ascii="Times New Roman" w:hAnsi="Times New Roman" w:cs="Times New Roman"/>
          <w:sz w:val="24"/>
          <w:szCs w:val="24"/>
        </w:rPr>
        <w:t xml:space="preserve"> в соответствии с МСФО.</w:t>
      </w:r>
    </w:p>
    <w:p w:rsidR="00C43287" w:rsidRPr="00C43287" w:rsidRDefault="00C43287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Определение капитала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C43287">
        <w:rPr>
          <w:rFonts w:ascii="Times New Roman" w:hAnsi="Times New Roman" w:cs="Times New Roman"/>
          <w:sz w:val="24"/>
          <w:szCs w:val="24"/>
        </w:rPr>
        <w:t>МСФО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287" w:rsidRPr="00C43287" w:rsidRDefault="00C43287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Определение доходов и расходов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C43287">
        <w:rPr>
          <w:rFonts w:ascii="Times New Roman" w:hAnsi="Times New Roman" w:cs="Times New Roman"/>
          <w:sz w:val="24"/>
          <w:szCs w:val="24"/>
        </w:rPr>
        <w:t>МСФО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287" w:rsidRPr="00C43287" w:rsidRDefault="00C43287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43287">
        <w:rPr>
          <w:rFonts w:ascii="Times New Roman" w:hAnsi="Times New Roman" w:cs="Times New Roman"/>
          <w:bCs/>
          <w:sz w:val="24"/>
          <w:szCs w:val="24"/>
        </w:rPr>
        <w:t>Виды денежного потока на предприятии, его классификация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43287" w:rsidRPr="00C43287" w:rsidRDefault="00C43287" w:rsidP="00C4328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43287">
        <w:rPr>
          <w:rFonts w:ascii="Times New Roman" w:hAnsi="Times New Roman" w:cs="Times New Roman"/>
          <w:bCs/>
          <w:sz w:val="24"/>
          <w:szCs w:val="24"/>
        </w:rPr>
        <w:t>Принципы и цель управления денежными потоками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1A0" w:rsidRPr="00E601A0" w:rsidRDefault="00C43287" w:rsidP="00E601A0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>Методы расчета величины денежного потока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1A0" w:rsidRPr="00E601A0" w:rsidRDefault="00E601A0" w:rsidP="00E601A0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Группировка</w:t>
      </w:r>
      <w:r w:rsidRPr="00E601A0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E601A0">
        <w:rPr>
          <w:rFonts w:ascii="Times New Roman" w:hAnsi="Times New Roman" w:cs="Times New Roman"/>
          <w:sz w:val="24"/>
          <w:szCs w:val="24"/>
        </w:rPr>
        <w:t>пределение ликвидности баланса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1A0" w:rsidRPr="00E601A0" w:rsidRDefault="00E601A0" w:rsidP="00E601A0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601A0">
        <w:rPr>
          <w:rFonts w:ascii="Times New Roman" w:hAnsi="Times New Roman" w:cs="Times New Roman"/>
          <w:bCs/>
          <w:sz w:val="24"/>
          <w:szCs w:val="24"/>
          <w:lang w:val="kk-KZ"/>
        </w:rPr>
        <w:t>Объекты и субъекты управления рисками и их функции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E601A0" w:rsidRPr="00E601A0" w:rsidRDefault="00E601A0" w:rsidP="00E601A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601A0">
        <w:rPr>
          <w:rFonts w:ascii="Times New Roman" w:hAnsi="Times New Roman" w:cs="Times New Roman"/>
          <w:bCs/>
          <w:sz w:val="24"/>
          <w:szCs w:val="24"/>
          <w:lang w:val="kk-KZ"/>
        </w:rPr>
        <w:t>Классификация  рисков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E601A0" w:rsidRPr="00E601A0" w:rsidRDefault="00E601A0" w:rsidP="00E601A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601A0">
        <w:rPr>
          <w:rFonts w:ascii="Times New Roman" w:hAnsi="Times New Roman" w:cs="Times New Roman"/>
          <w:sz w:val="24"/>
          <w:szCs w:val="24"/>
        </w:rPr>
        <w:t>Принципы управления финансовыми рисками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287" w:rsidRPr="00C43287" w:rsidRDefault="00C43287" w:rsidP="00E601A0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C46C1" w:rsidRPr="003C46C1" w:rsidRDefault="003C46C1" w:rsidP="003C46C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C46C1" w:rsidRPr="003C46C1" w:rsidRDefault="003C46C1" w:rsidP="003C46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на экзаменах выставляется с учетом указанных ниже критериев:</w:t>
      </w:r>
    </w:p>
    <w:p w:rsidR="003C46C1" w:rsidRPr="003C46C1" w:rsidRDefault="003C46C1" w:rsidP="003C4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«Отлично»:</w:t>
      </w:r>
    </w:p>
    <w:p w:rsidR="003C46C1" w:rsidRPr="003C46C1" w:rsidRDefault="003C46C1" w:rsidP="003C46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Изложено правильное понимание вопроса и дан на него исчерпывающий ответ, содержание раскрыто полно, профессионально, грамотно.</w:t>
      </w:r>
    </w:p>
    <w:p w:rsidR="003C46C1" w:rsidRPr="003C46C1" w:rsidRDefault="003C46C1" w:rsidP="003C46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отражена относящаяся к вопросу нормативная правовая база. Нормативные правовые документы представлены в органической связи с содержанием вопроса.</w:t>
      </w:r>
    </w:p>
    <w:p w:rsidR="003C46C1" w:rsidRPr="003C46C1" w:rsidRDefault="003C46C1" w:rsidP="003C46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оформлена аккуратно, профессионально, грамотно, без произвольных сокращений и не содержит информации, не относящейся к предмету ответа.</w:t>
      </w:r>
    </w:p>
    <w:p w:rsidR="003C46C1" w:rsidRPr="003C46C1" w:rsidRDefault="003C46C1" w:rsidP="003C4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«Хорошо»</w:t>
      </w: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46C1" w:rsidRPr="003C46C1" w:rsidRDefault="003C46C1" w:rsidP="003C46C1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Изложено правильное понимание вопроса, дано достаточно подробное описание предмета ответа, приведены и раскрыты в тезисной форме основные понятия, относящиеся к предмету ответа, ошибочных положений нет.</w:t>
      </w:r>
    </w:p>
    <w:p w:rsidR="003C46C1" w:rsidRPr="003C46C1" w:rsidRDefault="003C46C1" w:rsidP="003C46C1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полно отражены нормативные правовые документы, относящиеся к вопросу.</w:t>
      </w:r>
    </w:p>
    <w:p w:rsidR="003C46C1" w:rsidRPr="003C46C1" w:rsidRDefault="003C46C1" w:rsidP="003C46C1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Письменная работа содержит значительное число поправок или отдельные нечеткие формулировки и информацию, не относящуюся к предмету ответа, или произвольные сокращения.</w:t>
      </w:r>
    </w:p>
    <w:p w:rsidR="003C46C1" w:rsidRPr="003C46C1" w:rsidRDefault="003C46C1" w:rsidP="003C46C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«Удовлетворительно</w:t>
      </w:r>
      <w:r w:rsidRPr="003C4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46C1" w:rsidRPr="003C46C1" w:rsidRDefault="003C46C1" w:rsidP="003C46C1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Изложено в целом правильное понимание вопроса. В то же время дано неполное, неточное описание предмета ответа и некоторых относящихся к нему понятий.</w:t>
      </w:r>
    </w:p>
    <w:p w:rsidR="003C46C1" w:rsidRPr="003C46C1" w:rsidRDefault="003C46C1" w:rsidP="003C46C1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отражены нормативные правовые документы, относящиеся к вопросу.</w:t>
      </w:r>
    </w:p>
    <w:p w:rsidR="003C46C1" w:rsidRPr="003C46C1" w:rsidRDefault="003C46C1" w:rsidP="003C46C1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оформлена неаккуратно. Содержит исправления целыми абзацами или значительное количество нечетких формулировок. Допущены редакционные недоработки.</w:t>
      </w:r>
    </w:p>
    <w:p w:rsidR="003C46C1" w:rsidRPr="003C46C1" w:rsidRDefault="003C46C1" w:rsidP="003C46C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«Неудовлетворительно»</w:t>
      </w: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46C1" w:rsidRPr="003C46C1" w:rsidRDefault="003C46C1" w:rsidP="003C46C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претендента дан по указанному вопросу неверно, содержит, в основном, ошибочные положения.</w:t>
      </w:r>
    </w:p>
    <w:p w:rsidR="003C46C1" w:rsidRPr="003C46C1" w:rsidRDefault="003C46C1" w:rsidP="003C46C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ответе не раскрыты основные понятия и не отражены основные нормативные правовые документы, относящиеся к вопросу.</w:t>
      </w:r>
    </w:p>
    <w:p w:rsidR="003C46C1" w:rsidRPr="003C46C1" w:rsidRDefault="003C46C1" w:rsidP="003C46C1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процедуры проведения экзамена, повлекшее за собой удаление с экзамена.</w:t>
      </w:r>
    </w:p>
    <w:p w:rsidR="003C46C1" w:rsidRPr="003C46C1" w:rsidRDefault="003C46C1" w:rsidP="003C46C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6C1" w:rsidRPr="003C46C1" w:rsidRDefault="003C46C1" w:rsidP="003C4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EA" w:rsidRPr="003C46C1" w:rsidRDefault="00CC65EA" w:rsidP="00C43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65EA" w:rsidRPr="003C46C1" w:rsidSect="00C432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0BF"/>
    <w:multiLevelType w:val="multilevel"/>
    <w:tmpl w:val="F87A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B4FD2"/>
    <w:multiLevelType w:val="hybridMultilevel"/>
    <w:tmpl w:val="8B5CC11E"/>
    <w:lvl w:ilvl="0" w:tplc="1EF05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025E"/>
    <w:multiLevelType w:val="multilevel"/>
    <w:tmpl w:val="E046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759D5"/>
    <w:multiLevelType w:val="multilevel"/>
    <w:tmpl w:val="FA1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634EA"/>
    <w:multiLevelType w:val="hybridMultilevel"/>
    <w:tmpl w:val="8A2A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81980"/>
    <w:multiLevelType w:val="hybridMultilevel"/>
    <w:tmpl w:val="0CCA1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83A4BF8"/>
    <w:multiLevelType w:val="multilevel"/>
    <w:tmpl w:val="41BE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26"/>
    <w:rsid w:val="003C46C1"/>
    <w:rsid w:val="00461DCE"/>
    <w:rsid w:val="005F0332"/>
    <w:rsid w:val="008B5B26"/>
    <w:rsid w:val="008E4F3F"/>
    <w:rsid w:val="00C43287"/>
    <w:rsid w:val="00CC65EA"/>
    <w:rsid w:val="00E6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</dc:creator>
  <cp:keywords/>
  <dc:description/>
  <cp:lastModifiedBy>user</cp:lastModifiedBy>
  <cp:revision>4</cp:revision>
  <dcterms:created xsi:type="dcterms:W3CDTF">2017-03-16T13:13:00Z</dcterms:created>
  <dcterms:modified xsi:type="dcterms:W3CDTF">2020-01-10T06:57:00Z</dcterms:modified>
</cp:coreProperties>
</file>